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BB" w:rsidRPr="006C084E" w:rsidRDefault="00D51533" w:rsidP="00A232C1">
      <w:pPr>
        <w:spacing w:line="560" w:lineRule="exact"/>
        <w:jc w:val="center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D51533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高流量呼吸湿化治疗仪</w:t>
      </w:r>
      <w:r w:rsidR="00A232C1" w:rsidRPr="006C084E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数量、功能及</w:t>
      </w:r>
      <w:r w:rsidR="00E324A7" w:rsidRPr="006C084E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要求</w:t>
      </w:r>
    </w:p>
    <w:p w:rsidR="00D51533" w:rsidRDefault="00D51533" w:rsidP="00D51533">
      <w:pPr>
        <w:spacing w:line="560" w:lineRule="exac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</w:p>
    <w:p w:rsidR="00D51533" w:rsidRPr="00D51533" w:rsidRDefault="00D51533" w:rsidP="00D51533">
      <w:pPr>
        <w:spacing w:line="560" w:lineRule="exact"/>
        <w:rPr>
          <w:rFonts w:ascii="仿宋" w:eastAsia="仿宋" w:hAnsi="仿宋"/>
          <w:sz w:val="28"/>
          <w:szCs w:val="28"/>
        </w:rPr>
      </w:pPr>
      <w:r w:rsidRPr="00D51533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高流量呼吸湿化治疗仪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（2台）</w:t>
      </w:r>
    </w:p>
    <w:p w:rsidR="00D51533" w:rsidRPr="00D51533" w:rsidRDefault="00D51533" w:rsidP="00D51533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★</w:t>
      </w:r>
      <w:r w:rsidRPr="00D51533">
        <w:rPr>
          <w:rFonts w:ascii="仿宋" w:eastAsia="仿宋" w:hAnsi="仿宋" w:hint="eastAsia"/>
          <w:sz w:val="24"/>
          <w:szCs w:val="24"/>
        </w:rPr>
        <w:t>1、温度控制范围：31℃-37℃ 要求连续调节非固定档位；</w:t>
      </w:r>
    </w:p>
    <w:p w:rsidR="00D51533" w:rsidRPr="00D51533" w:rsidRDefault="00D51533" w:rsidP="00D51533">
      <w:pPr>
        <w:spacing w:line="560" w:lineRule="exact"/>
        <w:rPr>
          <w:rFonts w:ascii="仿宋" w:eastAsia="仿宋" w:hAnsi="仿宋"/>
          <w:sz w:val="24"/>
          <w:szCs w:val="24"/>
        </w:rPr>
      </w:pPr>
      <w:r w:rsidRPr="00D51533">
        <w:rPr>
          <w:rFonts w:ascii="仿宋" w:eastAsia="仿宋" w:hAnsi="仿宋" w:hint="eastAsia"/>
          <w:sz w:val="24"/>
          <w:szCs w:val="24"/>
        </w:rPr>
        <w:t>2、一体化加温湿化器，湿度输出范围：32 – 44mgH</w:t>
      </w:r>
      <w:r w:rsidRPr="00BF5D62">
        <w:rPr>
          <w:rFonts w:ascii="仿宋" w:eastAsia="仿宋" w:hAnsi="仿宋" w:hint="eastAsia"/>
          <w:sz w:val="15"/>
          <w:szCs w:val="15"/>
        </w:rPr>
        <w:t>2</w:t>
      </w:r>
      <w:r w:rsidRPr="00D51533">
        <w:rPr>
          <w:rFonts w:ascii="仿宋" w:eastAsia="仿宋" w:hAnsi="仿宋" w:hint="eastAsia"/>
          <w:sz w:val="24"/>
          <w:szCs w:val="24"/>
        </w:rPr>
        <w:t>O/L；</w:t>
      </w:r>
    </w:p>
    <w:p w:rsidR="00D51533" w:rsidRPr="00D51533" w:rsidRDefault="00D51533" w:rsidP="00D51533">
      <w:pPr>
        <w:spacing w:line="560" w:lineRule="exact"/>
        <w:rPr>
          <w:rFonts w:ascii="仿宋" w:eastAsia="仿宋" w:hAnsi="仿宋"/>
          <w:sz w:val="24"/>
          <w:szCs w:val="24"/>
        </w:rPr>
      </w:pPr>
      <w:r w:rsidRPr="00D51533">
        <w:rPr>
          <w:rFonts w:ascii="仿宋" w:eastAsia="仿宋" w:hAnsi="仿宋" w:hint="eastAsia"/>
          <w:sz w:val="24"/>
          <w:szCs w:val="24"/>
        </w:rPr>
        <w:t xml:space="preserve">3、一体化流量调节，范围：2 ~80 L/min；      </w:t>
      </w:r>
    </w:p>
    <w:p w:rsidR="00D51533" w:rsidRPr="00D51533" w:rsidRDefault="00D51533" w:rsidP="00D51533">
      <w:pPr>
        <w:spacing w:line="560" w:lineRule="exact"/>
        <w:rPr>
          <w:rFonts w:ascii="仿宋" w:eastAsia="仿宋" w:hAnsi="仿宋"/>
          <w:sz w:val="24"/>
          <w:szCs w:val="24"/>
        </w:rPr>
      </w:pPr>
      <w:r w:rsidRPr="00D51533">
        <w:rPr>
          <w:rFonts w:ascii="仿宋" w:eastAsia="仿宋" w:hAnsi="仿宋" w:hint="eastAsia"/>
          <w:sz w:val="24"/>
          <w:szCs w:val="24"/>
        </w:rPr>
        <w:t>4、一体化实时氧浓度监测，无氧电池消耗：21%~100%；</w:t>
      </w:r>
    </w:p>
    <w:p w:rsidR="00D51533" w:rsidRPr="00D51533" w:rsidRDefault="00D51533" w:rsidP="00D51533">
      <w:pPr>
        <w:spacing w:line="560" w:lineRule="exact"/>
        <w:rPr>
          <w:rFonts w:ascii="仿宋" w:eastAsia="仿宋" w:hAnsi="仿宋"/>
          <w:sz w:val="24"/>
          <w:szCs w:val="24"/>
        </w:rPr>
      </w:pPr>
      <w:r w:rsidRPr="00D51533">
        <w:rPr>
          <w:rFonts w:ascii="仿宋" w:eastAsia="仿宋" w:hAnsi="仿宋" w:hint="eastAsia"/>
          <w:sz w:val="24"/>
          <w:szCs w:val="24"/>
        </w:rPr>
        <w:t>5、空/氧混合的氧浓度范围：21%~100%；</w:t>
      </w:r>
    </w:p>
    <w:p w:rsidR="00D51533" w:rsidRPr="00D51533" w:rsidRDefault="00D51533" w:rsidP="00D51533">
      <w:pPr>
        <w:spacing w:line="560" w:lineRule="exact"/>
        <w:rPr>
          <w:rFonts w:ascii="仿宋" w:eastAsia="仿宋" w:hAnsi="仿宋"/>
          <w:sz w:val="24"/>
          <w:szCs w:val="24"/>
        </w:rPr>
      </w:pPr>
      <w:r w:rsidRPr="00D51533">
        <w:rPr>
          <w:rFonts w:ascii="仿宋" w:eastAsia="仿宋" w:hAnsi="仿宋" w:hint="eastAsia"/>
          <w:sz w:val="24"/>
          <w:szCs w:val="24"/>
        </w:rPr>
        <w:t>6、呼吸管路性能：螺旋加热丝，带温度和流量监控；</w:t>
      </w:r>
    </w:p>
    <w:p w:rsidR="00D51533" w:rsidRPr="00D51533" w:rsidRDefault="00D51533" w:rsidP="00D51533">
      <w:pPr>
        <w:spacing w:line="560" w:lineRule="exact"/>
        <w:rPr>
          <w:rFonts w:ascii="仿宋" w:eastAsia="仿宋" w:hAnsi="仿宋"/>
          <w:sz w:val="24"/>
          <w:szCs w:val="24"/>
        </w:rPr>
      </w:pPr>
      <w:r w:rsidRPr="00D51533">
        <w:rPr>
          <w:rFonts w:ascii="仿宋" w:eastAsia="仿宋" w:hAnsi="仿宋" w:hint="eastAsia"/>
          <w:sz w:val="24"/>
          <w:szCs w:val="24"/>
        </w:rPr>
        <w:t>7、连接界面方式：大、中、小叁种尺寸硅胶(不含乳胶)鼻塞的接头；气管插管\气管切开套管接头；面罩接头（选配件）；</w:t>
      </w:r>
    </w:p>
    <w:p w:rsidR="00D51533" w:rsidRPr="00D51533" w:rsidRDefault="00D51533" w:rsidP="00D51533">
      <w:pPr>
        <w:spacing w:line="560" w:lineRule="exact"/>
        <w:rPr>
          <w:rFonts w:ascii="仿宋" w:eastAsia="仿宋" w:hAnsi="仿宋"/>
          <w:sz w:val="24"/>
          <w:szCs w:val="24"/>
        </w:rPr>
      </w:pPr>
      <w:r w:rsidRPr="00D51533">
        <w:rPr>
          <w:rFonts w:ascii="仿宋" w:eastAsia="仿宋" w:hAnsi="仿宋" w:hint="eastAsia"/>
          <w:sz w:val="24"/>
          <w:szCs w:val="24"/>
        </w:rPr>
        <w:t>8、屏幕尺寸显示内容：3.5寸TFT彩色液晶屏，显示氧气浓度、流量、温度、呼吸频率，所有参数一屏显示；</w:t>
      </w:r>
    </w:p>
    <w:p w:rsidR="00D51533" w:rsidRPr="00D51533" w:rsidRDefault="00D51533" w:rsidP="00D51533">
      <w:pPr>
        <w:spacing w:line="560" w:lineRule="exact"/>
        <w:rPr>
          <w:rFonts w:ascii="仿宋" w:eastAsia="仿宋" w:hAnsi="仿宋"/>
          <w:sz w:val="24"/>
          <w:szCs w:val="24"/>
        </w:rPr>
      </w:pPr>
      <w:r w:rsidRPr="00D51533">
        <w:rPr>
          <w:rFonts w:ascii="仿宋" w:eastAsia="仿宋" w:hAnsi="仿宋" w:hint="eastAsia"/>
          <w:sz w:val="24"/>
          <w:szCs w:val="24"/>
        </w:rPr>
        <w:t>9、报警功能指示：安全报警：管路堵塞报警、管路漏气报警，水罐缺水报警，管路未连接好报警，断电报警，内部故障报警、检查工作条件报警、无法达到设定温度报警、无法达到设定流量报警；</w:t>
      </w:r>
    </w:p>
    <w:p w:rsidR="00E324A7" w:rsidRDefault="00D51533" w:rsidP="00D51533">
      <w:pPr>
        <w:spacing w:line="560" w:lineRule="exact"/>
        <w:rPr>
          <w:rFonts w:ascii="仿宋" w:eastAsia="仿宋" w:hAnsi="仿宋"/>
          <w:sz w:val="24"/>
          <w:szCs w:val="24"/>
        </w:rPr>
      </w:pPr>
      <w:r w:rsidRPr="00D51533">
        <w:rPr>
          <w:rFonts w:ascii="仿宋" w:eastAsia="仿宋" w:hAnsi="仿宋" w:hint="eastAsia"/>
          <w:sz w:val="24"/>
          <w:szCs w:val="24"/>
        </w:rPr>
        <w:t>10、可设置报警：氧浓度高低限报警。</w:t>
      </w:r>
    </w:p>
    <w:p w:rsidR="00D51533" w:rsidRPr="00D51533" w:rsidRDefault="00D51533" w:rsidP="00D51533">
      <w:pPr>
        <w:spacing w:line="560" w:lineRule="exact"/>
        <w:rPr>
          <w:rFonts w:ascii="仿宋" w:eastAsia="仿宋" w:hAnsi="仿宋"/>
          <w:sz w:val="24"/>
          <w:szCs w:val="24"/>
        </w:rPr>
      </w:pPr>
    </w:p>
    <w:sectPr w:rsidR="00D51533" w:rsidRPr="00D51533" w:rsidSect="006C084E">
      <w:pgSz w:w="11906" w:h="16838"/>
      <w:pgMar w:top="1361" w:right="1304" w:bottom="136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77B" w:rsidRDefault="003F677B" w:rsidP="00E324A7">
      <w:r>
        <w:separator/>
      </w:r>
    </w:p>
  </w:endnote>
  <w:endnote w:type="continuationSeparator" w:id="1">
    <w:p w:rsidR="003F677B" w:rsidRDefault="003F677B" w:rsidP="00E32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77B" w:rsidRDefault="003F677B" w:rsidP="00E324A7">
      <w:r>
        <w:separator/>
      </w:r>
    </w:p>
  </w:footnote>
  <w:footnote w:type="continuationSeparator" w:id="1">
    <w:p w:rsidR="003F677B" w:rsidRDefault="003F677B" w:rsidP="00E32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4A7"/>
    <w:rsid w:val="0003674F"/>
    <w:rsid w:val="000575AD"/>
    <w:rsid w:val="00075E97"/>
    <w:rsid w:val="000852BB"/>
    <w:rsid w:val="001767DE"/>
    <w:rsid w:val="00181D0E"/>
    <w:rsid w:val="001876B8"/>
    <w:rsid w:val="001C42AF"/>
    <w:rsid w:val="001F5E0A"/>
    <w:rsid w:val="00374454"/>
    <w:rsid w:val="00387E10"/>
    <w:rsid w:val="003B2F06"/>
    <w:rsid w:val="003F677B"/>
    <w:rsid w:val="004321A8"/>
    <w:rsid w:val="004C5D27"/>
    <w:rsid w:val="004D73AB"/>
    <w:rsid w:val="00510CAD"/>
    <w:rsid w:val="005D4DA3"/>
    <w:rsid w:val="00607F84"/>
    <w:rsid w:val="006C084E"/>
    <w:rsid w:val="00804B15"/>
    <w:rsid w:val="008A3252"/>
    <w:rsid w:val="00941DBB"/>
    <w:rsid w:val="00993C86"/>
    <w:rsid w:val="009D3111"/>
    <w:rsid w:val="009F3592"/>
    <w:rsid w:val="00A232C1"/>
    <w:rsid w:val="00A301D5"/>
    <w:rsid w:val="00A553DC"/>
    <w:rsid w:val="00B02BC2"/>
    <w:rsid w:val="00B73F0B"/>
    <w:rsid w:val="00BF5D62"/>
    <w:rsid w:val="00C22246"/>
    <w:rsid w:val="00D10DFD"/>
    <w:rsid w:val="00D51533"/>
    <w:rsid w:val="00E324A7"/>
    <w:rsid w:val="00E51BDD"/>
    <w:rsid w:val="00E604A5"/>
    <w:rsid w:val="00EC00E4"/>
    <w:rsid w:val="00F025D5"/>
    <w:rsid w:val="00F02D07"/>
    <w:rsid w:val="00FC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4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4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王献超</dc:creator>
  <cp:keywords/>
  <dc:description/>
  <cp:lastModifiedBy>王永平</cp:lastModifiedBy>
  <cp:revision>16</cp:revision>
  <cp:lastPrinted>2020-08-21T02:56:00Z</cp:lastPrinted>
  <dcterms:created xsi:type="dcterms:W3CDTF">2020-08-21T02:24:00Z</dcterms:created>
  <dcterms:modified xsi:type="dcterms:W3CDTF">2020-11-07T00:31:00Z</dcterms:modified>
</cp:coreProperties>
</file>