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附件1：</w:t>
      </w:r>
    </w:p>
    <w:tbl>
      <w:tblPr>
        <w:tblStyle w:val="2"/>
        <w:tblW w:w="5359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679"/>
        <w:gridCol w:w="1442"/>
        <w:gridCol w:w="2244"/>
        <w:gridCol w:w="26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招聘岗位</w:t>
            </w:r>
          </w:p>
        </w:tc>
        <w:tc>
          <w:tcPr>
            <w:tcW w:w="380" w:type="pct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拟聘人数</w:t>
            </w:r>
          </w:p>
        </w:tc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专业</w:t>
            </w:r>
          </w:p>
        </w:tc>
        <w:tc>
          <w:tcPr>
            <w:tcW w:w="1256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学历</w:t>
            </w:r>
          </w:p>
        </w:tc>
        <w:tc>
          <w:tcPr>
            <w:tcW w:w="1464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影像科、</w:t>
            </w:r>
            <w:r>
              <w:rPr>
                <w:rFonts w:ascii="仿宋" w:hAnsi="仿宋" w:eastAsia="仿宋" w:cs="宋体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sz w:val="24"/>
                <w:szCs w:val="24"/>
              </w:rPr>
              <w:t>超声科医师</w:t>
            </w:r>
          </w:p>
        </w:tc>
        <w:tc>
          <w:tcPr>
            <w:tcW w:w="380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影像医学</w:t>
            </w:r>
            <w:r>
              <w:rPr>
                <w:rFonts w:ascii="仿宋" w:hAnsi="仿宋" w:eastAsia="仿宋" w:cs="宋体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sz w:val="24"/>
                <w:szCs w:val="24"/>
              </w:rPr>
              <w:t>或临床医学</w:t>
            </w:r>
          </w:p>
        </w:tc>
        <w:tc>
          <w:tcPr>
            <w:tcW w:w="1256" w:type="pct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（起始全日制专科学历）</w:t>
            </w:r>
          </w:p>
        </w:tc>
        <w:tc>
          <w:tcPr>
            <w:tcW w:w="1464" w:type="pct"/>
            <w:vMerge w:val="restart"/>
            <w:vAlign w:val="center"/>
          </w:tcPr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1、具备符合岗位所需的执业资格证书；</w:t>
            </w:r>
            <w:r>
              <w:rPr>
                <w:rFonts w:ascii="仿宋" w:hAnsi="仿宋" w:eastAsia="仿宋" w:cs="宋体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sz w:val="24"/>
                <w:szCs w:val="24"/>
              </w:rPr>
              <w:t>、二级医院3年及以上工作经验者优先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；</w:t>
            </w:r>
            <w:r>
              <w:rPr>
                <w:rFonts w:ascii="仿宋" w:hAnsi="仿宋" w:eastAsia="仿宋" w:cs="宋体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ascii="仿宋" w:hAnsi="仿宋" w:eastAsia="仿宋" w:cs="宋体"/>
                <w:sz w:val="24"/>
                <w:szCs w:val="24"/>
              </w:rPr>
              <w:t>、年龄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40周岁以下。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眼科医师</w:t>
            </w:r>
          </w:p>
        </w:tc>
        <w:tc>
          <w:tcPr>
            <w:tcW w:w="380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五官医学</w:t>
            </w:r>
            <w:r>
              <w:rPr>
                <w:rFonts w:ascii="仿宋" w:hAnsi="仿宋" w:eastAsia="仿宋" w:cs="宋体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sz w:val="24"/>
                <w:szCs w:val="24"/>
              </w:rPr>
              <w:t>或临床医学</w:t>
            </w:r>
          </w:p>
        </w:tc>
        <w:tc>
          <w:tcPr>
            <w:tcW w:w="1256" w:type="pct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64" w:type="pct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泌尿外科医师</w:t>
            </w:r>
          </w:p>
        </w:tc>
        <w:tc>
          <w:tcPr>
            <w:tcW w:w="380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临床医学</w:t>
            </w:r>
          </w:p>
        </w:tc>
        <w:tc>
          <w:tcPr>
            <w:tcW w:w="1256" w:type="pct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64" w:type="pct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耳鼻喉科医师</w:t>
            </w:r>
          </w:p>
        </w:tc>
        <w:tc>
          <w:tcPr>
            <w:tcW w:w="380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五官医学</w:t>
            </w:r>
            <w:r>
              <w:rPr>
                <w:rFonts w:ascii="仿宋" w:hAnsi="仿宋" w:eastAsia="仿宋" w:cs="宋体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sz w:val="24"/>
                <w:szCs w:val="24"/>
              </w:rPr>
              <w:t>或临床医学</w:t>
            </w:r>
          </w:p>
        </w:tc>
        <w:tc>
          <w:tcPr>
            <w:tcW w:w="1256" w:type="pct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64" w:type="pct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康复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治疗</w:t>
            </w:r>
            <w:r>
              <w:rPr>
                <w:rFonts w:ascii="仿宋" w:hAnsi="仿宋" w:eastAsia="仿宋" w:cs="宋体"/>
                <w:sz w:val="24"/>
                <w:szCs w:val="24"/>
              </w:rPr>
              <w:t>师</w:t>
            </w:r>
          </w:p>
        </w:tc>
        <w:tc>
          <w:tcPr>
            <w:tcW w:w="380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康复医学</w:t>
            </w:r>
            <w:r>
              <w:rPr>
                <w:rFonts w:ascii="仿宋" w:hAnsi="仿宋" w:eastAsia="仿宋" w:cs="宋体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宋体"/>
                <w:sz w:val="24"/>
                <w:szCs w:val="24"/>
              </w:rPr>
              <w:t>技术</w:t>
            </w:r>
          </w:p>
        </w:tc>
        <w:tc>
          <w:tcPr>
            <w:tcW w:w="1256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全日制专科及以上学历</w:t>
            </w:r>
          </w:p>
        </w:tc>
        <w:tc>
          <w:tcPr>
            <w:tcW w:w="1464" w:type="pct"/>
            <w:vAlign w:val="center"/>
          </w:tcPr>
          <w:p>
            <w:pPr>
              <w:spacing w:after="0"/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、具有相关资格证书、二级医院工作经验者优先</w:t>
            </w: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、30周岁以下</w:t>
            </w: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急诊科医师</w:t>
            </w:r>
          </w:p>
        </w:tc>
        <w:tc>
          <w:tcPr>
            <w:tcW w:w="380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临床医学</w:t>
            </w:r>
          </w:p>
        </w:tc>
        <w:tc>
          <w:tcPr>
            <w:tcW w:w="1256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全日制本科及以上学历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1、具有内科专业执业资格证书；</w:t>
            </w:r>
          </w:p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2、主治医师以上职称，学历可放宽至全日制专科起点本科；</w:t>
            </w:r>
          </w:p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3、年龄男40周岁以下，女35周岁以下。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麻醉师</w:t>
            </w:r>
          </w:p>
        </w:tc>
        <w:tc>
          <w:tcPr>
            <w:tcW w:w="380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临床医学</w:t>
            </w:r>
          </w:p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或麻醉学</w:t>
            </w:r>
          </w:p>
        </w:tc>
        <w:tc>
          <w:tcPr>
            <w:tcW w:w="1256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（起始全日制专科学历）</w:t>
            </w:r>
          </w:p>
        </w:tc>
        <w:tc>
          <w:tcPr>
            <w:tcW w:w="1464" w:type="pct"/>
            <w:vAlign w:val="center"/>
          </w:tcPr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1、具备符合岗位所需的执业资格证书；</w:t>
            </w:r>
            <w:r>
              <w:rPr>
                <w:rFonts w:ascii="仿宋" w:hAnsi="仿宋" w:eastAsia="仿宋" w:cs="宋体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2、年龄30周岁以下。</w:t>
            </w:r>
          </w:p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1093" w:type="pct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心内科医师</w:t>
            </w:r>
          </w:p>
        </w:tc>
        <w:tc>
          <w:tcPr>
            <w:tcW w:w="380" w:type="pct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临床医学</w:t>
            </w:r>
          </w:p>
        </w:tc>
        <w:tc>
          <w:tcPr>
            <w:tcW w:w="1256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五年制全日制本科及以上学历</w:t>
            </w:r>
          </w:p>
        </w:tc>
        <w:tc>
          <w:tcPr>
            <w:tcW w:w="1464" w:type="pct"/>
            <w:vAlign w:val="center"/>
          </w:tcPr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2018、2019年毕业生。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pct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80" w:type="pct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临床医学</w:t>
            </w:r>
          </w:p>
        </w:tc>
        <w:tc>
          <w:tcPr>
            <w:tcW w:w="1256" w:type="pct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研究生</w:t>
            </w:r>
          </w:p>
        </w:tc>
        <w:tc>
          <w:tcPr>
            <w:tcW w:w="1464" w:type="pct"/>
            <w:vAlign w:val="center"/>
          </w:tcPr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1、</w:t>
            </w:r>
            <w:r>
              <w:rPr>
                <w:rFonts w:ascii="仿宋" w:hAnsi="仿宋" w:eastAsia="仿宋" w:cs="宋体"/>
                <w:sz w:val="24"/>
                <w:szCs w:val="24"/>
              </w:rPr>
              <w:t>具备符合岗位所需的执业资格证书；</w:t>
            </w:r>
          </w:p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2、具有二级医院3年及以上工作经历的主治医师学历可放宽至全日制本科；</w:t>
            </w:r>
          </w:p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3、年龄35周岁以下。</w:t>
            </w:r>
          </w:p>
          <w:p>
            <w:pPr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419B"/>
    <w:rsid w:val="196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2020-03-10T06:38:00Z</dcterms:created>
  <dc:creator>孙冰</dc:creator>
  <cp:lastModifiedBy>孙冰</cp:lastModifiedBy>
  <dcterms:modified xsi:type="dcterms:W3CDTF">2020-03-10T06:39:31Z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